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560" w:lineRule="exac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关于“2015年全国职业院校技能大赛”高职组</w:t>
      </w:r>
    </w:p>
    <w:p>
      <w:pPr>
        <w:adjustRightInd w:val="0"/>
        <w:snapToGrid w:val="0"/>
        <w:spacing w:line="560" w:lineRule="exac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“服装设计与工艺”赛项比赛（报到）通知</w:t>
      </w:r>
    </w:p>
    <w:p>
      <w:pPr>
        <w:jc w:val="left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widowControl w:val="0"/>
        <w:wordWrap/>
        <w:adjustRightInd/>
        <w:snapToGrid/>
        <w:spacing w:line="500" w:lineRule="exact"/>
        <w:ind w:left="0" w:leftChars="0" w:right="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各省、自治区、直辖市教育厅（教委）：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br/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“2015年全国职业院校技能大赛”高职组服装设计与工艺赛项将于2015年6月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12-13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日在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浙江省杭州市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杭州职业技术学院举行，现将有关事宜通知如下：</w:t>
      </w:r>
    </w:p>
    <w:p>
      <w:pPr>
        <w:widowControl w:val="0"/>
        <w:wordWrap/>
        <w:adjustRightInd/>
        <w:snapToGrid/>
        <w:spacing w:line="500" w:lineRule="exact"/>
        <w:ind w:left="0" w:leftChars="0" w:right="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 xml:space="preserve">    一、报到时间</w:t>
      </w:r>
    </w:p>
    <w:p>
      <w:pPr>
        <w:widowControl w:val="0"/>
        <w:wordWrap/>
        <w:adjustRightInd/>
        <w:snapToGrid/>
        <w:spacing w:line="500" w:lineRule="exact"/>
        <w:ind w:left="0" w:leftChars="0" w:right="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2015年6月11日全天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二、报到地点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中国计量学院酒店      杭州下沙学源街258号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格林豪泰酒店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杭州下沙学源街1172号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(住宿酒店在赛前由志愿者统一与参赛人员联系,并确定具体入住酒店的名称。)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三、比赛时间安排</w:t>
      </w:r>
    </w:p>
    <w:tbl>
      <w:tblPr>
        <w:tblStyle w:val="6"/>
        <w:tblW w:w="8041" w:type="dxa"/>
        <w:jc w:val="center"/>
        <w:tblInd w:w="-16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left w:w="108" w:type="dxa"/>
          <w:right w:w="108" w:type="dxa"/>
        </w:tblCellMar>
      </w:tblPr>
      <w:tblGrid>
        <w:gridCol w:w="2229"/>
        <w:gridCol w:w="2048"/>
        <w:gridCol w:w="37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  期</w:t>
            </w:r>
          </w:p>
        </w:tc>
        <w:tc>
          <w:tcPr>
            <w:tcW w:w="204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时间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赛事安排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2015年6月11日</w:t>
            </w:r>
          </w:p>
        </w:tc>
        <w:tc>
          <w:tcPr>
            <w:tcW w:w="204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全天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参赛领队、选手报到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2015年6月12日</w:t>
            </w:r>
          </w:p>
        </w:tc>
        <w:tc>
          <w:tcPr>
            <w:tcW w:w="204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上午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熟悉场地、试用设备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下午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领队会议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开幕式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晚上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理论知识竞赛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2015年6月13日</w:t>
            </w:r>
          </w:p>
        </w:tc>
        <w:tc>
          <w:tcPr>
            <w:tcW w:w="20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全天比赛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服装设计分赛项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服装制版与工艺分赛项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6月14日</w:t>
            </w:r>
          </w:p>
        </w:tc>
        <w:tc>
          <w:tcPr>
            <w:tcW w:w="20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下午</w:t>
            </w: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竞赛作品观摩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闭幕式暨颁奖仪式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2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参赛队返程</w:t>
            </w:r>
          </w:p>
        </w:tc>
      </w:tr>
    </w:tbl>
    <w:p>
      <w:pPr>
        <w:ind w:firstLine="57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具体比赛安排以报到当天秩序册为准。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四、食宿及交通安排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仿宋" w:hAnsi="仿宋" w:eastAsia="仿宋" w:cs="仿宋"/>
          <w:color w:val="000000"/>
          <w:sz w:val="28"/>
          <w:szCs w:val="28"/>
        </w:rPr>
        <w:t>比赛期间，参赛人员、观摩人员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的住宿</w:t>
      </w:r>
      <w:r>
        <w:rPr>
          <w:rFonts w:ascii="仿宋" w:hAnsi="仿宋" w:eastAsia="仿宋" w:cs="仿宋"/>
          <w:color w:val="000000"/>
          <w:sz w:val="28"/>
          <w:szCs w:val="28"/>
        </w:rPr>
        <w:t>统一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由承办学校</w:t>
      </w:r>
      <w:r>
        <w:rPr>
          <w:rFonts w:ascii="仿宋" w:hAnsi="仿宋" w:eastAsia="仿宋" w:cs="仿宋"/>
          <w:color w:val="000000"/>
          <w:sz w:val="28"/>
          <w:szCs w:val="28"/>
        </w:rPr>
        <w:t>安排，费用自理。各参赛队须为每位参赛选手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在赛前</w:t>
      </w:r>
      <w:r>
        <w:rPr>
          <w:rFonts w:ascii="仿宋" w:hAnsi="仿宋" w:eastAsia="仿宋" w:cs="仿宋"/>
          <w:color w:val="000000"/>
          <w:sz w:val="28"/>
          <w:szCs w:val="28"/>
        </w:rPr>
        <w:t>办理意外伤害险。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2.比赛期间，承办学校免费为参赛人员、观摩人员提供就餐服务。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3.接送服务。承办学校将在参赛队报到期间，安排杭州萧山机场、杭州火车东站的接站服务。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4.班车服务。承办学校将在比赛期间，定时安排班车接送相关人员，届时班车将停靠酒店、赛场、地铁站等站点，方便大家顺利出行。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五、比赛内容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本赛项根据高职院校服装专业技能型人才培养的总体要求,结合现代服装企业科技发展与技术创新的人才需求,围绕服装设计创意、计算机绘图、服装立体造型与裁剪、服装工业制版、服装缝制与整烫等服装设计与工艺的核心技能，设计出针对服装设计和服装工艺技术两种岗位对应的知识、素质、技能竞赛内容。本赛项竞赛内容包括两个分赛项，每个分赛项由理论知识竞赛和技能竞赛两个环节组成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论知识竞赛：竞赛时长50分钟，采用计算机答题。试题包含服装设计概论、服装色彩设计知识、服装材料设计知识、服装造型设计原理、服装结构设计、服装工艺学等专业理论知识和岗位职业素质内容，考试题型是选择题。</w:t>
      </w:r>
    </w:p>
    <w:p>
      <w:pPr>
        <w:widowControl w:val="0"/>
        <w:wordWrap/>
        <w:adjustRightInd/>
        <w:snapToGrid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技能竞赛：采用</w:t>
      </w:r>
      <w:r>
        <w:rPr>
          <w:rFonts w:hint="eastAsia" w:ascii="仿宋" w:hAnsi="仿宋" w:eastAsia="仿宋" w:cs="仿宋"/>
          <w:sz w:val="28"/>
          <w:szCs w:val="28"/>
        </w:rPr>
        <w:t>现场决赛方式进行，</w:t>
      </w:r>
      <w:r>
        <w:rPr>
          <w:rFonts w:hint="eastAsia" w:ascii="仿宋" w:hAnsi="仿宋" w:eastAsia="仿宋" w:cs="仿宋"/>
          <w:bCs/>
          <w:sz w:val="28"/>
          <w:szCs w:val="28"/>
        </w:rPr>
        <w:t>分别进行</w:t>
      </w:r>
      <w:r>
        <w:rPr>
          <w:rFonts w:hint="eastAsia" w:ascii="仿宋" w:hAnsi="仿宋" w:eastAsia="仿宋" w:cs="仿宋"/>
          <w:sz w:val="28"/>
          <w:szCs w:val="28"/>
        </w:rPr>
        <w:t>服装设计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服装制版与工艺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两个分赛项。 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1.服装设计分赛项</w:t>
      </w:r>
    </w:p>
    <w:tbl>
      <w:tblPr>
        <w:tblStyle w:val="6"/>
        <w:tblW w:w="7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678"/>
        <w:gridCol w:w="3118"/>
        <w:gridCol w:w="1701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78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比赛项目</w:t>
            </w:r>
          </w:p>
        </w:tc>
        <w:tc>
          <w:tcPr>
            <w:tcW w:w="3118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比赛内容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分值比重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678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理论竞赛部分</w:t>
            </w:r>
          </w:p>
        </w:tc>
        <w:tc>
          <w:tcPr>
            <w:tcW w:w="3118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理论知识（计算机答题）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50分钟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6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技能竞赛部分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创意服装设计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3小时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6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18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服装拓展设计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3小时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678" w:type="dxa"/>
            <w:vMerge w:val="continue"/>
            <w:vAlign w:val="top"/>
          </w:tcPr>
          <w:p>
            <w:pPr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立裁造型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3小时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796" w:type="dxa"/>
            <w:gridSpan w:val="2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  计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9小时50分钟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</w:tr>
    </w:tbl>
    <w:p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2.服装制版与工艺分赛项</w:t>
      </w:r>
    </w:p>
    <w:tbl>
      <w:tblPr>
        <w:tblStyle w:val="6"/>
        <w:tblW w:w="7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29"/>
        <w:gridCol w:w="3067"/>
        <w:gridCol w:w="1757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29" w:type="dxa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比赛项目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比赛内容</w:t>
            </w:r>
          </w:p>
        </w:tc>
        <w:tc>
          <w:tcPr>
            <w:tcW w:w="1757" w:type="dxa"/>
            <w:vAlign w:val="center"/>
          </w:tcPr>
          <w:p>
            <w:pPr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分值比重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6" w:hRule="atLeast"/>
          <w:jc w:val="center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理论竞赛部分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理论知识（计算机答题）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50分钟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729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技能竞赛部分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服装立裁制版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4.5小时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9" w:type="dxa"/>
            <w:vMerge w:val="continue"/>
            <w:vAlign w:val="center"/>
          </w:tcPr>
          <w:p>
            <w:pPr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样衣裁剪制作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5.5小时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7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  计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10小时50分钟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</w:tr>
    </w:tbl>
    <w:p>
      <w:pPr>
        <w:wordWrap/>
        <w:adjustRightIn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六、组队与报名</w:t>
      </w:r>
    </w:p>
    <w:p>
      <w:pPr>
        <w:wordWrap/>
        <w:adjustRightInd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有参赛选手均须为全日制正式学籍高等职业学校在校学生。现场决赛的参赛队以省为单位，由1名领队和6名选手组成。参加各个分赛项的选手需独立完成理论知识考试和操作技能竞赛，单独计分，以综合成绩决定个人名次。</w:t>
      </w:r>
    </w:p>
    <w:p>
      <w:pPr>
        <w:wordWrap/>
        <w:adjustRightInd/>
        <w:spacing w:line="500" w:lineRule="exact"/>
        <w:ind w:left="0" w:leftChars="0" w:right="0" w:firstLine="570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七、赛事观摩</w:t>
      </w:r>
    </w:p>
    <w:p>
      <w:pPr>
        <w:wordWrap/>
        <w:adjustRightInd/>
        <w:snapToGrid w:val="0"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赛程安排注重观赏性与开放性。为了进一步增强职业教育吸引力，宣传职业教育的地位和作用，展示职业教育发展成果，形成全社会关心、重视和支持职业教育的良好氛围，提高职业院校技能大赛的观赏性，本赛项为业内提供了观摩体验场所。</w:t>
      </w:r>
    </w:p>
    <w:p>
      <w:pPr>
        <w:wordWrap/>
        <w:adjustRightInd/>
        <w:snapToGrid w:val="0"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1.邀请承办地境内外友好城市和赛点友好学校的学生、教师前来观摩比赛。</w:t>
      </w:r>
    </w:p>
    <w:p>
      <w:pPr>
        <w:wordWrap/>
        <w:adjustRightInd/>
        <w:snapToGrid w:val="0"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2.邀请行业权威和企业专家以及企业员工代表到现场体验比赛内容。</w:t>
      </w:r>
    </w:p>
    <w:p>
      <w:pPr>
        <w:wordWrap/>
        <w:adjustRightInd/>
        <w:snapToGrid w:val="0"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3.比赛现场合理安装摄像头，实况转播比赛全过程，供领导、嘉宾、企业员工代表、领队、教练和部分学生代表在休息室收看。</w:t>
      </w:r>
    </w:p>
    <w:p>
      <w:pPr>
        <w:wordWrap/>
        <w:adjustRightInd/>
        <w:snapToGrid w:val="0"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4.开放承办学校服装实训中心赛场以外有关实训场所，展示综合实训课程辅助教学资源，让参观者真切体会职业教育实训条件的改观和教学手段的变革。</w:t>
      </w:r>
    </w:p>
    <w:p>
      <w:pPr>
        <w:wordWrap/>
        <w:adjustRightInd/>
        <w:snapToGrid w:val="0"/>
        <w:spacing w:line="500" w:lineRule="exact"/>
        <w:ind w:left="0" w:leftChars="0" w:right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5.赛后设置获奖参赛作品静态展示区，组织参赛队观摩学习。</w:t>
      </w:r>
    </w:p>
    <w:p>
      <w:pPr>
        <w:wordWrap/>
        <w:adjustRightInd/>
        <w:spacing w:line="500" w:lineRule="exact"/>
        <w:ind w:left="0" w:leftChars="0" w:right="0" w:firstLine="585"/>
        <w:jc w:val="both"/>
        <w:textAlignment w:val="auto"/>
        <w:outlineLvl w:val="9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八、其他注意事项</w:t>
      </w:r>
    </w:p>
    <w:p>
      <w:pPr>
        <w:wordWrap/>
        <w:adjustRightInd/>
        <w:spacing w:line="500" w:lineRule="exact"/>
        <w:ind w:left="0" w:leftChars="0" w:right="0" w:firstLine="585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赛务联系人：张水英    </w:t>
      </w:r>
    </w:p>
    <w:p>
      <w:pPr>
        <w:wordWrap/>
        <w:adjustRightInd/>
        <w:spacing w:line="500" w:lineRule="exact"/>
        <w:ind w:left="0" w:leftChars="0" w:right="0" w:firstLine="585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联系电话：18268067567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0571-56700158</w:t>
      </w:r>
    </w:p>
    <w:p>
      <w:pPr>
        <w:wordWrap/>
        <w:adjustRightInd/>
        <w:spacing w:line="500" w:lineRule="exact"/>
        <w:ind w:left="0" w:leftChars="0" w:right="0"/>
        <w:jc w:val="both"/>
        <w:textAlignment w:val="auto"/>
        <w:outlineLvl w:val="9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          </w:t>
      </w:r>
    </w:p>
    <w:p>
      <w:pPr>
        <w:widowControl/>
        <w:wordWrap/>
        <w:adjustRightInd/>
        <w:spacing w:line="500" w:lineRule="exact"/>
        <w:ind w:left="0" w:leftChars="0" w:right="0"/>
        <w:jc w:val="both"/>
        <w:textAlignment w:val="auto"/>
        <w:outlineLvl w:val="9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附件：</w:t>
      </w:r>
      <w:r>
        <w:fldChar w:fldCharType="begin"/>
      </w:r>
      <w:r>
        <w:instrText xml:space="preserve">HYPERLINK "http://www.chinaskills.org/uploadfile/2013/6/3/2013060352166153.doc" \t "_blank" </w:instrText>
      </w:r>
      <w:r>
        <w:fldChar w:fldCharType="separate"/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2014年全国职业院校技能大赛高职组“服装设计与工艺”赛项参赛队回执</w:t>
      </w:r>
      <w:r>
        <w:fldChar w:fldCharType="end"/>
      </w:r>
    </w:p>
    <w:p>
      <w:pPr>
        <w:jc w:val="left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4"/>
        <w:widowControl/>
        <w:spacing w:before="0" w:beforeAutospacing="0" w:after="0" w:afterAutospacing="0"/>
        <w:ind w:firstLine="48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              </w:t>
      </w:r>
    </w:p>
    <w:p>
      <w:pPr>
        <w:pStyle w:val="4"/>
        <w:widowControl/>
        <w:spacing w:before="0" w:beforeAutospacing="0" w:after="0" w:afterAutospacing="0"/>
        <w:ind w:firstLine="48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pStyle w:val="4"/>
        <w:widowControl/>
        <w:spacing w:before="0" w:beforeAutospacing="0" w:after="0" w:afterAutospacing="0"/>
        <w:ind w:firstLine="48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pStyle w:val="4"/>
        <w:widowControl/>
        <w:spacing w:before="0" w:beforeAutospacing="0" w:after="0" w:afterAutospacing="0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2015年全国职业院校技能大赛</w:t>
      </w:r>
    </w:p>
    <w:p>
      <w:pPr>
        <w:pStyle w:val="4"/>
        <w:widowControl/>
        <w:spacing w:before="0" w:beforeAutospacing="0" w:after="0" w:afterAutospacing="0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　　                     高职组服装设计与工艺赛项执委会</w:t>
      </w:r>
    </w:p>
    <w:p>
      <w:pPr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　　                             二〇一五年五月二十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4459"/>
    <w:rsid w:val="00052446"/>
    <w:rsid w:val="000B44F1"/>
    <w:rsid w:val="00195F2B"/>
    <w:rsid w:val="002527D4"/>
    <w:rsid w:val="003446D2"/>
    <w:rsid w:val="00354459"/>
    <w:rsid w:val="00454883"/>
    <w:rsid w:val="004A03EE"/>
    <w:rsid w:val="00544F43"/>
    <w:rsid w:val="00585278"/>
    <w:rsid w:val="00593B29"/>
    <w:rsid w:val="00662113"/>
    <w:rsid w:val="0066219D"/>
    <w:rsid w:val="00665422"/>
    <w:rsid w:val="00725DA0"/>
    <w:rsid w:val="007D1F74"/>
    <w:rsid w:val="008E2B40"/>
    <w:rsid w:val="00964A90"/>
    <w:rsid w:val="00967C6C"/>
    <w:rsid w:val="00991DFA"/>
    <w:rsid w:val="00A519EA"/>
    <w:rsid w:val="00A56931"/>
    <w:rsid w:val="00A57D8E"/>
    <w:rsid w:val="00C37B9E"/>
    <w:rsid w:val="00CB5CEB"/>
    <w:rsid w:val="00CD6BB7"/>
    <w:rsid w:val="00E308A1"/>
    <w:rsid w:val="00EF32F9"/>
    <w:rsid w:val="00F31196"/>
    <w:rsid w:val="00F76058"/>
    <w:rsid w:val="12252451"/>
    <w:rsid w:val="1C51664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304</Words>
  <Characters>1735</Characters>
  <Lines>14</Lines>
  <Paragraphs>4</Paragraphs>
  <TotalTime>0</TotalTime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2015-05-21T03:10:00Z</dcterms:created>
  <dc:creator>ts</dc:creator>
  <cp:lastModifiedBy>Administrator</cp:lastModifiedBy>
  <dcterms:modified xsi:type="dcterms:W3CDTF">2015-05-25T05:56:01Z</dcterms:modified>
  <dc:title>关于“2015年全国职业院校技能大赛”高职组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